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15923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Алтайского края </w:t>
      </w:r>
      <w:bookmarkEnd w:id="1"/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Комитет Администрации Усть-Калманского района по образованию 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"Чарышская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Сыщикова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Пономарева Л.Н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Борисова С.В.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№66/3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4885833)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с.Чарышское </w:t>
      </w:r>
      <w:bookmarkEnd w:id="3"/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7159238" w:id="5"/>
    <w:p>
      <w:pPr>
        <w:sectPr>
          <w:pgSz w:w="11906" w:h="16383" w:orient="portrait"/>
        </w:sectPr>
      </w:pPr>
    </w:p>
    <w:bookmarkEnd w:id="5"/>
    <w:bookmarkEnd w:id="0"/>
    <w:bookmarkStart w:name="block-3715923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37159239" w:id="7"/>
    <w:p>
      <w:pPr>
        <w:sectPr>
          <w:pgSz w:w="11906" w:h="16383" w:orient="portrait"/>
        </w:sectPr>
      </w:pPr>
    </w:p>
    <w:bookmarkEnd w:id="7"/>
    <w:bookmarkEnd w:id="6"/>
    <w:bookmarkStart w:name="block-37159240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37159240" w:id="9"/>
    <w:p>
      <w:pPr>
        <w:sectPr>
          <w:pgSz w:w="11906" w:h="16383" w:orient="portrait"/>
        </w:sectPr>
      </w:pPr>
    </w:p>
    <w:bookmarkEnd w:id="9"/>
    <w:bookmarkEnd w:id="8"/>
    <w:bookmarkStart w:name="block-37159241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37159241" w:id="13"/>
    <w:p>
      <w:pPr>
        <w:sectPr>
          <w:pgSz w:w="11906" w:h="16383" w:orient="portrait"/>
        </w:sectPr>
      </w:pPr>
    </w:p>
    <w:bookmarkEnd w:id="13"/>
    <w:bookmarkEnd w:id="10"/>
    <w:bookmarkStart w:name="block-3715924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59242" w:id="15"/>
    <w:p>
      <w:pPr>
        <w:sectPr>
          <w:pgSz w:w="16383" w:h="11906" w:orient="landscape"/>
        </w:sectPr>
      </w:pPr>
    </w:p>
    <w:bookmarkEnd w:id="15"/>
    <w:bookmarkEnd w:id="14"/>
    <w:bookmarkStart w:name="block-3715924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59243" w:id="17"/>
    <w:p>
      <w:pPr>
        <w:sectPr>
          <w:pgSz w:w="16383" w:h="11906" w:orient="landscape"/>
        </w:sectPr>
      </w:pPr>
    </w:p>
    <w:bookmarkEnd w:id="17"/>
    <w:bookmarkEnd w:id="16"/>
    <w:bookmarkStart w:name="block-3715924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0"/>
      <w:r>
        <w:rPr>
          <w:rFonts w:ascii="Times New Roman" w:hAnsi="Times New Roman"/>
          <w:b w:val="false"/>
          <w:i w:val="false"/>
          <w:color w:val="000000"/>
          <w:sz w:val="28"/>
        </w:rPr>
        <w:t>Уроки музыки. Поурочные разработки. 1-4 классы.</w:t>
      </w:r>
      <w:bookmarkEnd w:id="20"/>
      <w:r>
        <w:rPr>
          <w:sz w:val="28"/>
        </w:rPr>
        <w:br/>
      </w:r>
      <w:bookmarkStart w:name="6c624f83-d6f6-4560-bdb9-085c19f7dab0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Критская Е.Д., Сергеева Г.П., Шмагина Т.С.</w:t>
      </w:r>
      <w:bookmarkEnd w:id="21"/>
      <w:r>
        <w:rPr>
          <w:sz w:val="28"/>
        </w:rPr>
        <w:br/>
      </w:r>
      <w:bookmarkStart w:name="6c624f83-d6f6-4560-bdb9-085c19f7dab0" w:id="22"/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23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23"/>
    </w:p>
    <w:bookmarkStart w:name="block-37159244" w:id="24"/>
    <w:p>
      <w:pPr>
        <w:sectPr>
          <w:pgSz w:w="11906" w:h="16383" w:orient="portrait"/>
        </w:sectPr>
      </w:pPr>
    </w:p>
    <w:bookmarkEnd w:id="24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