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C8" w:rsidRDefault="00F240C8" w:rsidP="003517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97B7C" w:rsidRPr="00997B7C" w:rsidRDefault="00997B7C" w:rsidP="00997B7C">
      <w:pPr>
        <w:jc w:val="center"/>
        <w:rPr>
          <w:rFonts w:ascii="Times New Roman" w:eastAsiaTheme="minorHAnsi" w:hAnsi="Times New Roman" w:cs="Times New Roman"/>
          <w:lang w:eastAsia="en-US"/>
        </w:rPr>
      </w:pPr>
      <w:r w:rsidRPr="00997B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Комитет администрации </w:t>
      </w:r>
      <w:proofErr w:type="spellStart"/>
      <w:r w:rsidRPr="00997B7C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Усть-Калманского</w:t>
      </w:r>
      <w:proofErr w:type="spellEnd"/>
      <w:r w:rsidRPr="00997B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по образованию</w:t>
      </w:r>
    </w:p>
    <w:p w:rsidR="00997B7C" w:rsidRPr="00997B7C" w:rsidRDefault="00997B7C" w:rsidP="00997B7C">
      <w:pPr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97B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Муниципальное бюджетное общеобразовательное учреждение «</w:t>
      </w:r>
      <w:proofErr w:type="spellStart"/>
      <w:r w:rsidRPr="00997B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Чарышская</w:t>
      </w:r>
      <w:proofErr w:type="spellEnd"/>
    </w:p>
    <w:p w:rsidR="00997B7C" w:rsidRPr="00997B7C" w:rsidRDefault="00997B7C" w:rsidP="00997B7C">
      <w:pPr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97B7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средняя общеобразовательная школа» </w:t>
      </w:r>
    </w:p>
    <w:tbl>
      <w:tblPr>
        <w:tblpPr w:leftFromText="180" w:rightFromText="180" w:bottomFromText="200" w:vertAnchor="page" w:horzAnchor="margin" w:tblpXSpec="center" w:tblpY="2566"/>
        <w:tblW w:w="1063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06"/>
        <w:gridCol w:w="3598"/>
        <w:gridCol w:w="3832"/>
      </w:tblGrid>
      <w:tr w:rsidR="00997B7C" w:rsidRPr="00997B7C" w:rsidTr="00997B7C">
        <w:trPr>
          <w:trHeight w:val="2399"/>
        </w:trPr>
        <w:tc>
          <w:tcPr>
            <w:tcW w:w="32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Принято: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на педагогическом совете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протокол 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№ 8    от   22. 08. 2024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35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7B7C" w:rsidRPr="00997B7C" w:rsidRDefault="00997B7C" w:rsidP="00997B7C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Согласовано:</w:t>
            </w:r>
          </w:p>
          <w:p w:rsidR="00997B7C" w:rsidRPr="00997B7C" w:rsidRDefault="00997B7C" w:rsidP="00997B7C">
            <w:pPr>
              <w:spacing w:after="0" w:line="256" w:lineRule="auto"/>
              <w:ind w:left="624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Заместитель   директора по учебно-воспитательной работе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_______ Пономарева Л.Н.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</w:tc>
        <w:tc>
          <w:tcPr>
            <w:tcW w:w="3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Утверждаю: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Директор 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МБОУ «</w:t>
            </w:r>
            <w:proofErr w:type="spellStart"/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Чарышская</w:t>
            </w:r>
            <w:proofErr w:type="spellEnd"/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СОШ»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____________Борисова С.В.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proofErr w:type="gramStart"/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Приказ  №</w:t>
            </w:r>
            <w:proofErr w:type="gramEnd"/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 xml:space="preserve"> 66/3  от </w:t>
            </w: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</w:p>
          <w:p w:rsidR="00997B7C" w:rsidRPr="00997B7C" w:rsidRDefault="00997B7C" w:rsidP="00997B7C">
            <w:pPr>
              <w:spacing w:after="0" w:line="256" w:lineRule="auto"/>
              <w:ind w:left="634" w:hanging="1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</w:pPr>
            <w:r w:rsidRPr="00997B7C">
              <w:rPr>
                <w:rFonts w:ascii="Times New Roman" w:eastAsia="Calibri" w:hAnsi="Times New Roman" w:cs="Times New Roman"/>
                <w:color w:val="000000" w:themeColor="text1"/>
                <w:sz w:val="24"/>
                <w:lang w:eastAsia="en-US"/>
              </w:rPr>
              <w:t>«22» 08 2024 г</w:t>
            </w:r>
          </w:p>
        </w:tc>
      </w:tr>
    </w:tbl>
    <w:p w:rsidR="00997B7C" w:rsidRPr="00997B7C" w:rsidRDefault="00997B7C" w:rsidP="00997B7C">
      <w:pP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F240C8" w:rsidRPr="0090767A" w:rsidRDefault="00F240C8" w:rsidP="00F240C8">
      <w:pPr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</w:p>
    <w:p w:rsidR="0035175F" w:rsidRPr="0090767A" w:rsidRDefault="0035175F" w:rsidP="00F240C8">
      <w:pP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</w:p>
    <w:p w:rsidR="00F240C8" w:rsidRPr="0090767A" w:rsidRDefault="00F240C8" w:rsidP="00F240C8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proofErr w:type="gramStart"/>
      <w:r w:rsidRPr="0090767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Дополнительная  общеобразовательная</w:t>
      </w:r>
      <w:proofErr w:type="gramEnd"/>
    </w:p>
    <w:p w:rsidR="00F240C8" w:rsidRPr="0090767A" w:rsidRDefault="00F240C8" w:rsidP="00F240C8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90767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(общеразвивающая) программа</w:t>
      </w:r>
    </w:p>
    <w:p w:rsidR="00F240C8" w:rsidRPr="0090767A" w:rsidRDefault="00F240C8" w:rsidP="00F240C8">
      <w:pPr>
        <w:spacing w:after="0" w:line="256" w:lineRule="auto"/>
        <w:ind w:left="686" w:right="962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0767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естественнонаучной направленности</w:t>
      </w:r>
    </w:p>
    <w:p w:rsidR="00F240C8" w:rsidRPr="0090767A" w:rsidRDefault="00F240C8" w:rsidP="00F240C8">
      <w:pPr>
        <w:spacing w:after="0" w:line="256" w:lineRule="auto"/>
        <w:ind w:left="686" w:right="962"/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«Клетки и ткан</w:t>
      </w:r>
      <w:r w:rsidRPr="0090767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и»</w:t>
      </w:r>
    </w:p>
    <w:p w:rsidR="00F240C8" w:rsidRPr="0090767A" w:rsidRDefault="00F240C8" w:rsidP="00F240C8">
      <w:pPr>
        <w:jc w:val="center"/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>11</w:t>
      </w:r>
      <w:r w:rsidRPr="0090767A">
        <w:rPr>
          <w:rFonts w:ascii="Times New Roman" w:eastAsiaTheme="minorHAnsi" w:hAnsi="Times New Roman" w:cs="Times New Roman"/>
          <w:b/>
          <w:color w:val="000000" w:themeColor="text1"/>
          <w:sz w:val="28"/>
          <w:szCs w:val="28"/>
          <w:lang w:eastAsia="en-US"/>
        </w:rPr>
        <w:t xml:space="preserve"> класс.</w:t>
      </w:r>
    </w:p>
    <w:p w:rsidR="00F240C8" w:rsidRPr="0090767A" w:rsidRDefault="00F240C8" w:rsidP="00F240C8">
      <w:pPr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0767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Срок реализации 1 год</w:t>
      </w:r>
    </w:p>
    <w:p w:rsidR="00F240C8" w:rsidRPr="0090767A" w:rsidRDefault="00F240C8" w:rsidP="00F240C8">
      <w:pPr>
        <w:tabs>
          <w:tab w:val="left" w:pos="6237"/>
        </w:tabs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90767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Составитель:</w:t>
      </w:r>
    </w:p>
    <w:p w:rsidR="00F240C8" w:rsidRPr="0090767A" w:rsidRDefault="00F240C8" w:rsidP="00F240C8">
      <w:pPr>
        <w:tabs>
          <w:tab w:val="left" w:pos="6237"/>
        </w:tabs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proofErr w:type="spellStart"/>
      <w:r w:rsidRPr="0090767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Шабанина</w:t>
      </w:r>
      <w:proofErr w:type="spellEnd"/>
      <w:r w:rsidRPr="0090767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Юлия Владимировна,</w:t>
      </w:r>
    </w:p>
    <w:p w:rsidR="00F240C8" w:rsidRPr="0090767A" w:rsidRDefault="00F240C8" w:rsidP="00F240C8">
      <w:pPr>
        <w:tabs>
          <w:tab w:val="left" w:pos="6237"/>
        </w:tabs>
        <w:jc w:val="center"/>
        <w:rPr>
          <w:rFonts w:ascii="Times New Roman" w:eastAsiaTheme="minorHAnsi" w:hAnsi="Times New Roman" w:cs="Times New Roman"/>
          <w:i/>
          <w:color w:val="000000" w:themeColor="text1"/>
          <w:sz w:val="28"/>
          <w:szCs w:val="28"/>
          <w:lang w:eastAsia="en-US"/>
        </w:rPr>
      </w:pPr>
      <w:r w:rsidRPr="0090767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учитель биологии.</w:t>
      </w:r>
    </w:p>
    <w:p w:rsidR="00F240C8" w:rsidRDefault="00F240C8" w:rsidP="00F240C8">
      <w:pPr>
        <w:jc w:val="center"/>
        <w:rPr>
          <w:rFonts w:ascii="Times New Roman" w:eastAsiaTheme="minorHAnsi" w:hAnsi="Times New Roman" w:cs="Times New Roman"/>
          <w:i/>
          <w:color w:val="000000" w:themeColor="text1"/>
          <w:lang w:eastAsia="en-US"/>
        </w:rPr>
      </w:pPr>
    </w:p>
    <w:p w:rsidR="00F240C8" w:rsidRDefault="00F240C8" w:rsidP="00F240C8">
      <w:pPr>
        <w:jc w:val="center"/>
        <w:rPr>
          <w:rFonts w:ascii="Times New Roman" w:eastAsiaTheme="minorHAnsi" w:hAnsi="Times New Roman" w:cs="Times New Roman"/>
          <w:i/>
          <w:color w:val="000000" w:themeColor="text1"/>
          <w:lang w:eastAsia="en-US"/>
        </w:rPr>
      </w:pPr>
    </w:p>
    <w:p w:rsidR="00F240C8" w:rsidRDefault="00F240C8" w:rsidP="00F240C8">
      <w:pPr>
        <w:jc w:val="center"/>
        <w:rPr>
          <w:rFonts w:ascii="Times New Roman" w:eastAsiaTheme="minorHAnsi" w:hAnsi="Times New Roman" w:cs="Times New Roman"/>
          <w:i/>
          <w:color w:val="000000" w:themeColor="text1"/>
          <w:lang w:eastAsia="en-US"/>
        </w:rPr>
      </w:pPr>
    </w:p>
    <w:p w:rsidR="00F240C8" w:rsidRDefault="00F240C8" w:rsidP="00F240C8">
      <w:pPr>
        <w:jc w:val="center"/>
        <w:rPr>
          <w:rFonts w:ascii="Times New Roman" w:eastAsiaTheme="minorHAnsi" w:hAnsi="Times New Roman" w:cs="Times New Roman"/>
          <w:i/>
          <w:color w:val="000000" w:themeColor="text1"/>
          <w:lang w:eastAsia="en-US"/>
        </w:rPr>
      </w:pPr>
    </w:p>
    <w:p w:rsidR="00F240C8" w:rsidRDefault="00997B7C" w:rsidP="00F240C8">
      <w:pPr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lang w:eastAsia="en-US"/>
        </w:rPr>
        <w:t xml:space="preserve">С.Чарышское-2024 </w:t>
      </w:r>
      <w:r w:rsidR="00F240C8" w:rsidRPr="00F240C8">
        <w:rPr>
          <w:rFonts w:ascii="Times New Roman" w:eastAsiaTheme="minorHAnsi" w:hAnsi="Times New Roman" w:cs="Times New Roman"/>
          <w:color w:val="000000" w:themeColor="text1"/>
          <w:lang w:eastAsia="en-US"/>
        </w:rPr>
        <w:t>год</w:t>
      </w:r>
    </w:p>
    <w:p w:rsidR="00997B7C" w:rsidRDefault="00997B7C" w:rsidP="00F240C8">
      <w:pPr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</w:p>
    <w:p w:rsidR="00997B7C" w:rsidRDefault="00997B7C" w:rsidP="00F240C8">
      <w:pPr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</w:p>
    <w:p w:rsidR="00997B7C" w:rsidRDefault="00997B7C" w:rsidP="00F240C8">
      <w:pPr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</w:p>
    <w:p w:rsidR="00997B7C" w:rsidRDefault="00997B7C" w:rsidP="00F240C8">
      <w:pPr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</w:p>
    <w:p w:rsidR="00997B7C" w:rsidRDefault="00997B7C" w:rsidP="00F240C8">
      <w:pPr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</w:p>
    <w:p w:rsidR="00997B7C" w:rsidRPr="00F240C8" w:rsidRDefault="00997B7C" w:rsidP="00F240C8">
      <w:pPr>
        <w:jc w:val="center"/>
        <w:rPr>
          <w:rFonts w:ascii="Times New Roman" w:eastAsiaTheme="minorHAnsi" w:hAnsi="Times New Roman" w:cs="Times New Roman"/>
          <w:color w:val="000000" w:themeColor="text1"/>
          <w:lang w:eastAsia="en-US"/>
        </w:rPr>
      </w:pPr>
      <w:bookmarkStart w:id="0" w:name="_GoBack"/>
      <w:bookmarkEnd w:id="0"/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>Планируемые результаты изучения учебного курса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>Личностными результатами</w:t>
      </w:r>
      <w:r w:rsidRPr="009D0CFE">
        <w:rPr>
          <w:rFonts w:ascii="Times New Roman" w:eastAsia="Times New Roman" w:hAnsi="Times New Roman" w:cs="Times New Roman"/>
          <w:color w:val="000000"/>
          <w:sz w:val="28"/>
        </w:rPr>
        <w:t> освоения учебного курса являются: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осознание  единства и целостности окружающего мира, возможности его познания и объяснения  на основе достижений науки.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постепенное выстраивание собственной целостной картины мира.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осознание  потребности и готовности к самообразованию, в том числе и в рамках самостоятельной деятельности вне школы.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proofErr w:type="gramStart"/>
      <w:r w:rsidRPr="009D0CFE">
        <w:rPr>
          <w:rFonts w:ascii="Times New Roman" w:eastAsia="Times New Roman" w:hAnsi="Times New Roman" w:cs="Times New Roman"/>
          <w:color w:val="000000"/>
          <w:sz w:val="28"/>
        </w:rPr>
        <w:t>оценка  жизненных</w:t>
      </w:r>
      <w:proofErr w:type="gramEnd"/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 ситуации с точки зрения безопасного образа жизни и сохранения здоровья.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оценка экологического риска взаимоотношений человека и природы.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формирование   экологического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>Предметными  результатами</w:t>
      </w:r>
      <w:r w:rsidRPr="009D0CFE">
        <w:rPr>
          <w:rFonts w:ascii="Times New Roman" w:eastAsia="Times New Roman" w:hAnsi="Times New Roman" w:cs="Times New Roman"/>
          <w:color w:val="000000"/>
          <w:sz w:val="28"/>
        </w:rPr>
        <w:t> освоения учебного курса являются: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-Устройство светового микроскопа;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Положения клеточной теории;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- Особенности </w:t>
      </w:r>
      <w:proofErr w:type="spellStart"/>
      <w:r w:rsidRPr="009D0CFE">
        <w:rPr>
          <w:rFonts w:ascii="Times New Roman" w:eastAsia="Times New Roman" w:hAnsi="Times New Roman" w:cs="Times New Roman"/>
          <w:color w:val="000000"/>
          <w:sz w:val="28"/>
        </w:rPr>
        <w:t>прокариотической</w:t>
      </w:r>
      <w:proofErr w:type="spellEnd"/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 w:rsidRPr="009D0CFE">
        <w:rPr>
          <w:rFonts w:ascii="Times New Roman" w:eastAsia="Times New Roman" w:hAnsi="Times New Roman" w:cs="Times New Roman"/>
          <w:color w:val="000000"/>
          <w:sz w:val="28"/>
        </w:rPr>
        <w:t>эукариотической</w:t>
      </w:r>
      <w:proofErr w:type="spellEnd"/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 клеток;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Сходство и различие растительной и животной клеток;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Основные компоненты и органоиды клеток: мембрану, цитоплазму и органоиды, митохондрии и хлоропласты, рибосомы;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- Основные этапы биосинтеза белка в </w:t>
      </w:r>
      <w:proofErr w:type="spellStart"/>
      <w:r w:rsidRPr="009D0CFE">
        <w:rPr>
          <w:rFonts w:ascii="Times New Roman" w:eastAsia="Times New Roman" w:hAnsi="Times New Roman" w:cs="Times New Roman"/>
          <w:color w:val="000000"/>
          <w:sz w:val="28"/>
        </w:rPr>
        <w:t>эукариотической</w:t>
      </w:r>
      <w:proofErr w:type="spellEnd"/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 клетке – транскрипцию и трансляцию;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Особенности ядерного аппарата и репродукцию клеток;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Реакцию клеток на воздействие вредных факторов среды;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-Определение и классификацию тканей, происхождение тканей в эволюции многоклеточных;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Строение основных типов клеток и тканей многоклеточных животных;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Иметь представление о молекулярно-биологических основах ряда важнейших процессов в клетках и тканях нашего организма.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Работать со световым микроскопом и препаратами;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Называть составные части клетки и “узнавать” их на схеме или фотографии;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Изготовлять простейшие препараты для микроскопического исследования; Определять тип ткани по фотографии;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Выявлять причинно-следственные связи между биологическими процессами, происходящими на разных уровнях организации живых организмов (от молекулярного до организменного);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Иллюстрировать ответ простейшими схемами и рисунками клеточных структур;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Работать с современной биологической и медицинской литературой;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Составлять краткие рефераты и доклады по интересующим их темам и представлять их;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lastRenderedPageBreak/>
        <w:t>-Использовать знания о клетке и тканях для ведения здорового образа жизни.</w:t>
      </w:r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>Метапредметными</w:t>
      </w:r>
      <w:proofErr w:type="spellEnd"/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результатами</w:t>
      </w:r>
      <w:r w:rsidRPr="009D0CFE">
        <w:rPr>
          <w:rFonts w:ascii="Times New Roman" w:eastAsia="Times New Roman" w:hAnsi="Times New Roman" w:cs="Times New Roman"/>
          <w:color w:val="000000"/>
          <w:sz w:val="28"/>
        </w:rPr>
        <w:t> изучения курса является формирование универсальных учебных действий(УУД). </w:t>
      </w:r>
      <w:r w:rsidRPr="009D0CFE">
        <w:rPr>
          <w:rFonts w:ascii="Times New Roman" w:eastAsia="Times New Roman" w:hAnsi="Times New Roman" w:cs="Times New Roman"/>
          <w:i/>
          <w:iCs/>
          <w:color w:val="000000"/>
          <w:sz w:val="28"/>
        </w:rPr>
        <w:t>Регулятивные УУД: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-самостоятельно обнаруживать и формулировать учебную проблему, определять цель учебной деятельности.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- </w:t>
      </w:r>
      <w:proofErr w:type="gramStart"/>
      <w:r w:rsidRPr="009D0CFE">
        <w:rPr>
          <w:rFonts w:ascii="Times New Roman" w:eastAsia="Times New Roman" w:hAnsi="Times New Roman" w:cs="Times New Roman"/>
          <w:color w:val="000000"/>
          <w:sz w:val="28"/>
        </w:rPr>
        <w:t>составлять(</w:t>
      </w:r>
      <w:proofErr w:type="gramEnd"/>
      <w:r w:rsidRPr="009D0CFE">
        <w:rPr>
          <w:rFonts w:ascii="Times New Roman" w:eastAsia="Times New Roman" w:hAnsi="Times New Roman" w:cs="Times New Roman"/>
          <w:color w:val="000000"/>
          <w:sz w:val="28"/>
        </w:rPr>
        <w:t>индивидуально или в группе) план решения проблемы (выполнения проекта).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работая по плану, сверять свои действия с целью и, при необходимости, исправлять ошибки самостоятельно.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в диалоге с учителем совершенствовать самостоятельно выработанные критерии оценки.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i/>
          <w:iCs/>
          <w:color w:val="000000"/>
          <w:sz w:val="28"/>
        </w:rPr>
        <w:t>Познавательные УУД: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анализировать, сравнивать, классифицировать и обобщать факты и явления. Выявлять причины и следствия простых явлений.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- осуществлять сравнение и классификацию, самостоятельно выбирая основания и критерии для указанных логических операций; строить классификацию на основе дихотомического </w:t>
      </w:r>
      <w:proofErr w:type="gramStart"/>
      <w:r w:rsidRPr="009D0CFE">
        <w:rPr>
          <w:rFonts w:ascii="Times New Roman" w:eastAsia="Times New Roman" w:hAnsi="Times New Roman" w:cs="Times New Roman"/>
          <w:color w:val="000000"/>
          <w:sz w:val="28"/>
        </w:rPr>
        <w:t>деления(</w:t>
      </w:r>
      <w:proofErr w:type="gramEnd"/>
      <w:r w:rsidRPr="009D0CFE">
        <w:rPr>
          <w:rFonts w:ascii="Times New Roman" w:eastAsia="Times New Roman" w:hAnsi="Times New Roman" w:cs="Times New Roman"/>
          <w:color w:val="000000"/>
          <w:sz w:val="28"/>
        </w:rPr>
        <w:t>на основе отрицания).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создавать схематические модели с выделением существенных характеристик объекта.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 xml:space="preserve">- составлять тезисы, различные виды </w:t>
      </w:r>
      <w:proofErr w:type="gramStart"/>
      <w:r w:rsidRPr="009D0CFE">
        <w:rPr>
          <w:rFonts w:ascii="Times New Roman" w:eastAsia="Times New Roman" w:hAnsi="Times New Roman" w:cs="Times New Roman"/>
          <w:color w:val="000000"/>
          <w:sz w:val="28"/>
        </w:rPr>
        <w:t>планов(</w:t>
      </w:r>
      <w:proofErr w:type="gramEnd"/>
      <w:r w:rsidRPr="009D0CFE">
        <w:rPr>
          <w:rFonts w:ascii="Times New Roman" w:eastAsia="Times New Roman" w:hAnsi="Times New Roman" w:cs="Times New Roman"/>
          <w:color w:val="000000"/>
          <w:sz w:val="28"/>
        </w:rPr>
        <w:t>простых, сложных и т.п.). Преобразовывать информацию из одного вида в другой (таблицу в текст и пр.).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вычитывать все уровни текстовой информации.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i/>
          <w:iCs/>
          <w:color w:val="000000"/>
          <w:sz w:val="28"/>
        </w:rPr>
        <w:t>Коммуникативные УУД: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в дискуссии уметь выдвинуть аргументы и контраргументы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учиться критично, относиться к своему мнению, с достоинством признавать ошибочность своего мнения и корректировать его.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понимать позицию другого; различать в его речи: мнение, доказательство, факты</w:t>
      </w:r>
    </w:p>
    <w:p w:rsidR="009D0CFE" w:rsidRPr="009D0CFE" w:rsidRDefault="009D0CFE" w:rsidP="009D0CF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color w:val="000000"/>
          <w:sz w:val="28"/>
        </w:rPr>
        <w:t>- уметь взглянуть на ситуацию с иной позиции и договариваться с людьми иных позиции.</w:t>
      </w:r>
    </w:p>
    <w:p w:rsidR="009D0CFE" w:rsidRPr="009D0CFE" w:rsidRDefault="009D0CFE" w:rsidP="009D0CFE">
      <w:pPr>
        <w:shd w:val="clear" w:color="auto" w:fill="FFFFFF"/>
        <w:spacing w:line="24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программы</w:t>
      </w:r>
    </w:p>
    <w:tbl>
      <w:tblPr>
        <w:tblW w:w="14300" w:type="dxa"/>
        <w:tblInd w:w="-6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0"/>
        <w:gridCol w:w="6930"/>
        <w:gridCol w:w="6220"/>
      </w:tblGrid>
      <w:tr w:rsidR="009D0CFE" w:rsidRPr="009D0CFE" w:rsidTr="00F240C8">
        <w:trPr>
          <w:trHeight w:val="18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№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Тема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Количество часов</w:t>
            </w:r>
          </w:p>
        </w:tc>
      </w:tr>
      <w:tr w:rsidR="009D0CFE" w:rsidRPr="009D0CFE" w:rsidTr="00F240C8">
        <w:trPr>
          <w:trHeight w:val="6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1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Происхождение и эволюция клеток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</w:rPr>
              <w:t>4</w:t>
            </w:r>
          </w:p>
        </w:tc>
      </w:tr>
      <w:tr w:rsidR="009D0CFE" w:rsidRPr="009D0CFE" w:rsidTr="00F240C8">
        <w:trPr>
          <w:trHeight w:val="28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Введение в гистологию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</w:tr>
      <w:tr w:rsidR="009D0CFE" w:rsidRPr="009D0CFE" w:rsidTr="00F240C8">
        <w:trPr>
          <w:trHeight w:val="28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Эпителиальные ткани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9D0CFE" w:rsidRPr="009D0CFE" w:rsidTr="00F240C8">
        <w:trPr>
          <w:trHeight w:val="30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Мышечные ткани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</w:tr>
      <w:tr w:rsidR="009D0CFE" w:rsidRPr="009D0CFE" w:rsidTr="00F240C8">
        <w:trPr>
          <w:trHeight w:val="22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5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Ткани внутренней среды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</w:tr>
      <w:tr w:rsidR="009D0CFE" w:rsidRPr="009D0CFE" w:rsidTr="00F240C8">
        <w:trPr>
          <w:trHeight w:val="22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Нервная ткань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9D0CFE" w:rsidRPr="009D0CFE" w:rsidTr="00F240C8">
        <w:trPr>
          <w:trHeight w:val="22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Растительные ткани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</w:tr>
      <w:tr w:rsidR="009D0CFE" w:rsidRPr="009D0CFE" w:rsidTr="00F240C8">
        <w:trPr>
          <w:trHeight w:val="22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Индивидуальное развитие организмов – онтогенез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</w:tr>
      <w:tr w:rsidR="009D0CFE" w:rsidRPr="009D0CFE" w:rsidTr="00F240C8">
        <w:trPr>
          <w:trHeight w:val="22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Проблемы современной гистологии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</w:tr>
      <w:tr w:rsidR="009D0CFE" w:rsidRPr="009D0CFE" w:rsidTr="00F240C8">
        <w:trPr>
          <w:trHeight w:val="220"/>
        </w:trPr>
        <w:tc>
          <w:tcPr>
            <w:tcW w:w="1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Обобщающее занятие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</w:tr>
      <w:tr w:rsidR="009D0CFE" w:rsidRPr="009D0CFE" w:rsidTr="00F240C8">
        <w:trPr>
          <w:trHeight w:val="200"/>
        </w:trPr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Итого</w:t>
            </w:r>
          </w:p>
        </w:tc>
        <w:tc>
          <w:tcPr>
            <w:tcW w:w="6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</w:tr>
    </w:tbl>
    <w:p w:rsidR="009D0CFE" w:rsidRPr="009D0CFE" w:rsidRDefault="009D0CFE" w:rsidP="009D0CF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0CFE">
        <w:rPr>
          <w:rFonts w:ascii="Times New Roman" w:eastAsia="Times New Roman" w:hAnsi="Times New Roman" w:cs="Times New Roman"/>
          <w:b/>
          <w:bCs/>
          <w:color w:val="000000"/>
          <w:sz w:val="28"/>
        </w:rPr>
        <w:t>Тематическое  планирование</w:t>
      </w:r>
    </w:p>
    <w:tbl>
      <w:tblPr>
        <w:tblW w:w="13807" w:type="dxa"/>
        <w:tblInd w:w="-4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41"/>
        <w:gridCol w:w="5668"/>
        <w:gridCol w:w="709"/>
        <w:gridCol w:w="850"/>
        <w:gridCol w:w="930"/>
        <w:gridCol w:w="3131"/>
        <w:gridCol w:w="1699"/>
      </w:tblGrid>
      <w:tr w:rsidR="009D0CFE" w:rsidRPr="009D0CFE" w:rsidTr="00F240C8">
        <w:trPr>
          <w:trHeight w:val="180"/>
        </w:trPr>
        <w:tc>
          <w:tcPr>
            <w:tcW w:w="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№ </w:t>
            </w:r>
            <w:proofErr w:type="spellStart"/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ур</w:t>
            </w:r>
            <w:proofErr w:type="spellEnd"/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.</w:t>
            </w:r>
          </w:p>
        </w:tc>
        <w:tc>
          <w:tcPr>
            <w:tcW w:w="72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Тема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Кол-во часов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Домашнее задание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Дата проведения</w:t>
            </w:r>
          </w:p>
        </w:tc>
      </w:tr>
      <w:tr w:rsidR="009D0CFE" w:rsidRPr="009D0CFE" w:rsidTr="00F240C8">
        <w:trPr>
          <w:trHeight w:val="8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1"/>
              </w:numPr>
              <w:spacing w:before="100" w:beforeAutospacing="1" w:after="100" w:afterAutospacing="1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Происхождение и эволюция клеток (4 ч)</w:t>
            </w:r>
          </w:p>
        </w:tc>
      </w:tr>
      <w:tr w:rsidR="009D0CFE" w:rsidRPr="009D0CFE" w:rsidTr="00F240C8">
        <w:trPr>
          <w:trHeight w:val="2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Первичные этапы </w:t>
            </w:r>
            <w:proofErr w:type="spellStart"/>
            <w:proofErr w:type="gram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биохи-мической</w:t>
            </w:r>
            <w:proofErr w:type="spellEnd"/>
            <w:proofErr w:type="gramEnd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эволюции на Земле.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1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Белки, РНК, ДНК – молекулы жизни?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9D0CFE" w:rsidRPr="009D0CFE" w:rsidTr="00F240C8">
        <w:trPr>
          <w:trHeight w:val="1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Теории эволюции про- и </w:t>
            </w:r>
            <w:proofErr w:type="spell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эукариотических</w:t>
            </w:r>
            <w:proofErr w:type="spellEnd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клеток.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9D0CFE" w:rsidRPr="009D0CFE" w:rsidTr="00F240C8">
        <w:trPr>
          <w:trHeight w:val="2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Происхождение </w:t>
            </w:r>
            <w:proofErr w:type="gram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много-клеточных</w:t>
            </w:r>
            <w:proofErr w:type="gramEnd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организмов.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8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2"/>
              </w:numPr>
              <w:spacing w:before="100" w:beforeAutospacing="1" w:after="100" w:afterAutospacing="1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Введение в гистологию (2 часа)</w:t>
            </w:r>
          </w:p>
        </w:tc>
      </w:tr>
      <w:tr w:rsidR="009D0CFE" w:rsidRPr="009D0CFE" w:rsidTr="00F240C8">
        <w:trPr>
          <w:trHeight w:val="1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5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Гистология как наука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9D0CFE" w:rsidRPr="009D0CFE" w:rsidTr="00F240C8">
        <w:trPr>
          <w:trHeight w:val="2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 Классификация тканей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8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3"/>
              </w:numPr>
              <w:spacing w:before="100" w:beforeAutospacing="1" w:after="100" w:afterAutospacing="1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Эпителиальные ткани (4 часа)</w:t>
            </w:r>
          </w:p>
        </w:tc>
      </w:tr>
      <w:tr w:rsidR="009D0CFE" w:rsidRPr="009D0CFE" w:rsidTr="00F240C8">
        <w:trPr>
          <w:trHeight w:val="1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Эпителии – пограничные ткани.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9D0CFE" w:rsidRPr="009D0CFE" w:rsidTr="00F240C8">
        <w:trPr>
          <w:trHeight w:val="4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8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Покровные эпителии беспозвоночных и позвоночных животных.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3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9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Кишечные эпителии. Типы пищеварения.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2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10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 Железистые эпителии.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8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4"/>
              </w:numPr>
              <w:spacing w:before="100" w:beforeAutospacing="1" w:after="100" w:afterAutospacing="1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Мышечные ткани (3 часа)</w:t>
            </w:r>
          </w:p>
        </w:tc>
      </w:tr>
      <w:tr w:rsidR="009D0CFE" w:rsidRPr="009D0CFE" w:rsidTr="00F240C8">
        <w:trPr>
          <w:trHeight w:val="3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11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Поперечно-полосатые</w:t>
            </w:r>
            <w:proofErr w:type="gramEnd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соматические и сердечные мышцы позвоночных животных.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4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Особенности строения и механизмы сокращения гладкой мышечной ткани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1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13</w:t>
            </w:r>
          </w:p>
        </w:tc>
        <w:tc>
          <w:tcPr>
            <w:tcW w:w="7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Эволюция мышечных тканей.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</w:tr>
      <w:tr w:rsidR="009D0CFE" w:rsidRPr="009D0CFE" w:rsidTr="00F240C8">
        <w:trPr>
          <w:trHeight w:val="8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5"/>
              </w:numPr>
              <w:spacing w:before="100" w:beforeAutospacing="1" w:after="100" w:afterAutospacing="1" w:line="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Ткани внутренней среды (8 ч)</w:t>
            </w:r>
          </w:p>
        </w:tc>
      </w:tr>
      <w:tr w:rsidR="009D0CFE" w:rsidRPr="009D0CFE" w:rsidTr="00F240C8">
        <w:trPr>
          <w:trHeight w:val="12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14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Ткани внутренней среды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</w:rPr>
            </w:pPr>
          </w:p>
        </w:tc>
      </w:tr>
      <w:tr w:rsidR="009D0CFE" w:rsidRPr="009D0CFE" w:rsidTr="00F240C8">
        <w:trPr>
          <w:trHeight w:val="22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15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Соединительная ткань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D0CFE" w:rsidRPr="009D0CFE" w:rsidTr="00F240C8">
        <w:trPr>
          <w:trHeight w:val="3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16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Опорно- механические разновидности тканей внутренней среды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2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17</w:t>
            </w:r>
          </w:p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18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Кровь, лимфоидная и кроветворная ткань.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19</w:t>
            </w:r>
          </w:p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20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Защитная функция крови. Неспецифическая защита.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Иммунитет. Система специфической защиты </w:t>
            </w: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организма.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6"/>
              </w:numPr>
              <w:spacing w:before="100" w:beforeAutospacing="1" w:after="100" w:afterAutospacing="1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Нервная ткань (4 часа)</w:t>
            </w: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Нейронная теория – </w:t>
            </w:r>
            <w:proofErr w:type="gram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ос-</w:t>
            </w:r>
            <w:proofErr w:type="spell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новной</w:t>
            </w:r>
            <w:proofErr w:type="spellEnd"/>
            <w:proofErr w:type="gramEnd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закон строения и функционирования нервной системы.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Строение нервной клетки.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Взаимодействие между нервными клетками. Межнейронные контакты. Синапсы.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Нейросекреторные клетки и </w:t>
            </w:r>
            <w:proofErr w:type="spell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глия</w:t>
            </w:r>
            <w:proofErr w:type="spellEnd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</w:p>
        </w:tc>
      </w:tr>
      <w:tr w:rsidR="009D0CFE" w:rsidRPr="009D0CFE" w:rsidTr="00F240C8">
        <w:trPr>
          <w:trHeight w:val="4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7"/>
              </w:numPr>
              <w:spacing w:before="100" w:beforeAutospacing="1" w:after="100" w:afterAutospacing="1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Растительные ткани (3 часа)</w:t>
            </w:r>
          </w:p>
        </w:tc>
      </w:tr>
      <w:tr w:rsidR="009D0CFE" w:rsidRPr="009D0CFE" w:rsidTr="00F240C8">
        <w:trPr>
          <w:trHeight w:val="26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26,</w:t>
            </w:r>
          </w:p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27,</w:t>
            </w:r>
          </w:p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Классификация растительных тканей.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8"/>
              </w:numPr>
              <w:spacing w:before="100" w:beforeAutospacing="1" w:after="100" w:afterAutospacing="1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Индивидуальное развитие организмов – онтогенез (1 ч).</w:t>
            </w:r>
          </w:p>
        </w:tc>
      </w:tr>
      <w:tr w:rsidR="009D0CFE" w:rsidRPr="009D0CFE" w:rsidTr="00F240C8">
        <w:trPr>
          <w:trHeight w:val="4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Понятие о зародышевых листках. Дифференциация клеток. Гистогенез и органогенез позвоночных животных.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9"/>
              </w:numPr>
              <w:spacing w:before="100" w:beforeAutospacing="1" w:after="100" w:afterAutospacing="1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Проблемы современной гистологии </w:t>
            </w:r>
            <w:proofErr w:type="gramStart"/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( 3</w:t>
            </w:r>
            <w:proofErr w:type="gramEnd"/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часа)</w:t>
            </w: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 </w:t>
            </w:r>
            <w:proofErr w:type="spellStart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Нанотехнологии</w:t>
            </w:r>
            <w:proofErr w:type="spellEnd"/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 и гистология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Трансплантация тканей и органов.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38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Рак – опасное заболевание человека и других существ. Современные подходы к лечению онкологических заболеваний.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1380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numPr>
                <w:ilvl w:val="0"/>
                <w:numId w:val="10"/>
              </w:numPr>
              <w:spacing w:before="100" w:beforeAutospacing="1" w:after="100" w:afterAutospacing="1" w:line="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Обобщающее занятие </w:t>
            </w:r>
            <w:proofErr w:type="gramStart"/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( 2</w:t>
            </w:r>
            <w:proofErr w:type="gramEnd"/>
            <w:r w:rsidRPr="009D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 xml:space="preserve"> ч)</w:t>
            </w: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Ткань – совокупность клеток, выполняющих одну функцию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  <w:tr w:rsidR="009D0CFE" w:rsidRPr="009D0CFE" w:rsidTr="00F240C8">
        <w:trPr>
          <w:trHeight w:val="40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57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Обобщающий урок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4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0CFE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4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CFE" w:rsidRPr="009D0CFE" w:rsidRDefault="009D0CFE" w:rsidP="009D0CFE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</w:tr>
    </w:tbl>
    <w:p w:rsidR="009D0CFE" w:rsidRDefault="00F240C8" w:rsidP="004459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Литература:</w:t>
      </w:r>
    </w:p>
    <w:p w:rsidR="004459C8" w:rsidRPr="00F240C8" w:rsidRDefault="004459C8" w:rsidP="00F24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40C8" w:rsidRPr="00F240C8" w:rsidRDefault="00F240C8" w:rsidP="004459C8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F240C8">
        <w:rPr>
          <w:rFonts w:ascii="Times New Roman" w:eastAsia="Times New Roman" w:hAnsi="Times New Roman" w:cs="Times New Roman"/>
          <w:color w:val="000000"/>
          <w:sz w:val="28"/>
        </w:rPr>
        <w:t xml:space="preserve">Обухов Д.К., </w:t>
      </w:r>
      <w:proofErr w:type="spellStart"/>
      <w:r w:rsidRPr="00F240C8">
        <w:rPr>
          <w:rFonts w:ascii="Times New Roman" w:eastAsia="Times New Roman" w:hAnsi="Times New Roman" w:cs="Times New Roman"/>
          <w:color w:val="000000"/>
          <w:sz w:val="28"/>
        </w:rPr>
        <w:t>Кириленкова</w:t>
      </w:r>
      <w:proofErr w:type="spellEnd"/>
      <w:r w:rsidRPr="00F240C8">
        <w:rPr>
          <w:rFonts w:ascii="Times New Roman" w:eastAsia="Times New Roman" w:hAnsi="Times New Roman" w:cs="Times New Roman"/>
          <w:color w:val="000000"/>
          <w:sz w:val="28"/>
        </w:rPr>
        <w:t xml:space="preserve"> В.Н. Программа элективного курса «Клетки и ткани».</w:t>
      </w:r>
    </w:p>
    <w:p w:rsidR="00F240C8" w:rsidRPr="004459C8" w:rsidRDefault="004459C8" w:rsidP="004459C8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2.</w:t>
      </w:r>
      <w:r w:rsidR="00F240C8" w:rsidRPr="004459C8">
        <w:rPr>
          <w:rFonts w:ascii="Times New Roman" w:eastAsia="Times New Roman" w:hAnsi="Times New Roman" w:cs="Times New Roman"/>
          <w:color w:val="000000"/>
          <w:sz w:val="28"/>
        </w:rPr>
        <w:t xml:space="preserve"> Программы элективных курсов. Биология 10-11 классы. Профильное обучение. / Авт.-сост. В.И. </w:t>
      </w:r>
      <w:proofErr w:type="spellStart"/>
      <w:r w:rsidR="00F240C8" w:rsidRPr="004459C8">
        <w:rPr>
          <w:rFonts w:ascii="Times New Roman" w:eastAsia="Times New Roman" w:hAnsi="Times New Roman" w:cs="Times New Roman"/>
          <w:color w:val="000000"/>
          <w:sz w:val="28"/>
        </w:rPr>
        <w:t>Сивоглазов</w:t>
      </w:r>
      <w:proofErr w:type="spellEnd"/>
      <w:r w:rsidR="00F240C8" w:rsidRPr="004459C8">
        <w:rPr>
          <w:rFonts w:ascii="Times New Roman" w:eastAsia="Times New Roman" w:hAnsi="Times New Roman" w:cs="Times New Roman"/>
          <w:color w:val="000000"/>
          <w:sz w:val="28"/>
        </w:rPr>
        <w:t>, В.В. Пасечник. – М.: Дрофа, 2005</w:t>
      </w:r>
    </w:p>
    <w:p w:rsidR="005F5D8B" w:rsidRDefault="005F5D8B" w:rsidP="004459C8"/>
    <w:sectPr w:rsidR="005F5D8B" w:rsidSect="0035175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0845"/>
    <w:multiLevelType w:val="multilevel"/>
    <w:tmpl w:val="E91EB85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C5268"/>
    <w:multiLevelType w:val="multilevel"/>
    <w:tmpl w:val="39F4BDF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783B33"/>
    <w:multiLevelType w:val="multilevel"/>
    <w:tmpl w:val="C8DE83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812E08"/>
    <w:multiLevelType w:val="multilevel"/>
    <w:tmpl w:val="5E729E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71F84"/>
    <w:multiLevelType w:val="multilevel"/>
    <w:tmpl w:val="15305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06416D"/>
    <w:multiLevelType w:val="multilevel"/>
    <w:tmpl w:val="7922A2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2A2B01"/>
    <w:multiLevelType w:val="multilevel"/>
    <w:tmpl w:val="E5F222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B33422"/>
    <w:multiLevelType w:val="multilevel"/>
    <w:tmpl w:val="76643D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9647DD"/>
    <w:multiLevelType w:val="hybridMultilevel"/>
    <w:tmpl w:val="0FA0D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795D63"/>
    <w:multiLevelType w:val="multilevel"/>
    <w:tmpl w:val="C944D2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0E78FE"/>
    <w:multiLevelType w:val="multilevel"/>
    <w:tmpl w:val="0BAC489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0CFE"/>
    <w:rsid w:val="0035175F"/>
    <w:rsid w:val="004459C8"/>
    <w:rsid w:val="005540E1"/>
    <w:rsid w:val="005977B8"/>
    <w:rsid w:val="005F5D8B"/>
    <w:rsid w:val="00997B7C"/>
    <w:rsid w:val="009D0CFE"/>
    <w:rsid w:val="00F2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0E23EC-4E0A-453C-BFF9-D325FFD2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0E1"/>
  </w:style>
  <w:style w:type="paragraph" w:styleId="2">
    <w:name w:val="heading 2"/>
    <w:basedOn w:val="a"/>
    <w:link w:val="20"/>
    <w:uiPriority w:val="9"/>
    <w:qFormat/>
    <w:rsid w:val="009D0C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0CF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5">
    <w:name w:val="c5"/>
    <w:basedOn w:val="a"/>
    <w:rsid w:val="009D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D0CFE"/>
  </w:style>
  <w:style w:type="paragraph" w:customStyle="1" w:styleId="c10">
    <w:name w:val="c10"/>
    <w:basedOn w:val="a"/>
    <w:rsid w:val="009D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9D0CFE"/>
  </w:style>
  <w:style w:type="paragraph" w:customStyle="1" w:styleId="c8">
    <w:name w:val="c8"/>
    <w:basedOn w:val="a"/>
    <w:rsid w:val="009D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D0CFE"/>
  </w:style>
  <w:style w:type="paragraph" w:customStyle="1" w:styleId="c3">
    <w:name w:val="c3"/>
    <w:basedOn w:val="a"/>
    <w:rsid w:val="009D0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F24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6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48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9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8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86950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2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Home</cp:lastModifiedBy>
  <cp:revision>6</cp:revision>
  <dcterms:created xsi:type="dcterms:W3CDTF">2021-11-11T03:54:00Z</dcterms:created>
  <dcterms:modified xsi:type="dcterms:W3CDTF">2025-01-12T14:38:00Z</dcterms:modified>
</cp:coreProperties>
</file>